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10F3" w14:textId="4DB438C6" w:rsidR="0009488B" w:rsidRDefault="00A41C73" w:rsidP="00035590">
      <w:r w:rsidRPr="0071604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27D1B" wp14:editId="76941EE5">
                <wp:simplePos x="0" y="0"/>
                <wp:positionH relativeFrom="column">
                  <wp:posOffset>4846320</wp:posOffset>
                </wp:positionH>
                <wp:positionV relativeFrom="paragraph">
                  <wp:posOffset>-1077420</wp:posOffset>
                </wp:positionV>
                <wp:extent cx="2174875" cy="1059180"/>
                <wp:effectExtent l="0" t="0" r="0" b="7620"/>
                <wp:wrapNone/>
                <wp:docPr id="1" name="Parallelogra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4875" cy="1059180"/>
                        </a:xfrm>
                        <a:prstGeom prst="parallelogram">
                          <a:avLst/>
                        </a:prstGeom>
                        <a:solidFill>
                          <a:srgbClr val="F9C6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634EB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" o:spid="_x0000_s1026" type="#_x0000_t7" style="position:absolute;margin-left:381.6pt;margin-top:-84.85pt;width:171.25pt;height:8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" adj="2630" fillcolor="#f9c623" stroked="f" strokeweight="1pt"/>
            </w:pict>
          </mc:Fallback>
        </mc:AlternateContent>
      </w:r>
      <w:r w:rsidR="0009488B">
        <w:rPr>
          <w:noProof/>
        </w:rPr>
        <w:drawing>
          <wp:anchor distT="0" distB="0" distL="114300" distR="114300" simplePos="0" relativeHeight="251662336" behindDoc="0" locked="0" layoutInCell="1" allowOverlap="1" wp14:anchorId="17A41888" wp14:editId="5D018BDC">
            <wp:simplePos x="0" y="0"/>
            <wp:positionH relativeFrom="column">
              <wp:posOffset>5326380</wp:posOffset>
            </wp:positionH>
            <wp:positionV relativeFrom="paragraph">
              <wp:posOffset>-1007570</wp:posOffset>
            </wp:positionV>
            <wp:extent cx="1303475" cy="1206181"/>
            <wp:effectExtent l="0" t="0" r="0" b="0"/>
            <wp:wrapNone/>
            <wp:docPr id="4" name="Picture 4" descr="A picture containing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map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475" cy="1206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FDE05B" w14:textId="043CB706" w:rsidR="00D85517" w:rsidRDefault="00035590" w:rsidP="00035590">
      <w:pPr>
        <w:rPr>
          <w:sz w:val="20"/>
          <w:szCs w:val="20"/>
        </w:rPr>
      </w:pPr>
      <w:r w:rsidRPr="00716044">
        <w:rPr>
          <w:sz w:val="20"/>
          <w:szCs w:val="20"/>
        </w:rPr>
        <w:t xml:space="preserve">The Missouri FFA Foundation </w:t>
      </w:r>
      <w:r w:rsidR="00F606E7">
        <w:rPr>
          <w:sz w:val="20"/>
          <w:szCs w:val="20"/>
        </w:rPr>
        <w:t xml:space="preserve">has received a few key questions regarding the </w:t>
      </w:r>
      <w:r w:rsidR="007F1846" w:rsidRPr="00716044">
        <w:rPr>
          <w:sz w:val="20"/>
          <w:szCs w:val="20"/>
        </w:rPr>
        <w:t>Horizon and Rising</w:t>
      </w:r>
      <w:r w:rsidRPr="00716044">
        <w:rPr>
          <w:sz w:val="20"/>
          <w:szCs w:val="20"/>
        </w:rPr>
        <w:t xml:space="preserve"> Grants</w:t>
      </w:r>
      <w:r w:rsidR="00F606E7">
        <w:rPr>
          <w:sz w:val="20"/>
          <w:szCs w:val="20"/>
        </w:rPr>
        <w:t xml:space="preserve">. Below are </w:t>
      </w:r>
      <w:r w:rsidR="0081097B">
        <w:rPr>
          <w:sz w:val="20"/>
          <w:szCs w:val="20"/>
        </w:rPr>
        <w:t xml:space="preserve">versions of </w:t>
      </w:r>
      <w:r w:rsidR="00F606E7">
        <w:rPr>
          <w:sz w:val="20"/>
          <w:szCs w:val="20"/>
        </w:rPr>
        <w:t>those questions, along with the applica</w:t>
      </w:r>
      <w:r w:rsidR="002B17D0">
        <w:rPr>
          <w:sz w:val="20"/>
          <w:szCs w:val="20"/>
        </w:rPr>
        <w:t xml:space="preserve">ble answers. If you have additional questions, please email Heather Dimitt-Fletcher at </w:t>
      </w:r>
      <w:hyperlink r:id="rId8" w:history="1">
        <w:r w:rsidR="00D85517" w:rsidRPr="009453AB">
          <w:rPr>
            <w:rStyle w:val="Hyperlink"/>
            <w:sz w:val="20"/>
            <w:szCs w:val="20"/>
          </w:rPr>
          <w:t>heather@missouriffa.org.ucation</w:t>
        </w:r>
      </w:hyperlink>
      <w:r w:rsidRPr="00716044">
        <w:rPr>
          <w:sz w:val="20"/>
          <w:szCs w:val="20"/>
        </w:rPr>
        <w:t xml:space="preserve"> </w:t>
      </w:r>
    </w:p>
    <w:p w14:paraId="7B7F96BD" w14:textId="77777777" w:rsidR="00D85517" w:rsidRDefault="00D85517" w:rsidP="00035590">
      <w:pPr>
        <w:rPr>
          <w:sz w:val="20"/>
          <w:szCs w:val="20"/>
        </w:rPr>
      </w:pPr>
    </w:p>
    <w:p w14:paraId="18BAE3DC" w14:textId="778EBAFD" w:rsidR="00D85517" w:rsidRDefault="00D85517" w:rsidP="00D85517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Does my Board of Education have to approve the application?</w:t>
      </w:r>
    </w:p>
    <w:p w14:paraId="2F0628DF" w14:textId="3BECA8E7" w:rsidR="00A87A81" w:rsidRDefault="003B51A2" w:rsidP="005C468A">
      <w:pPr>
        <w:pStyle w:val="ListParagraph"/>
        <w:numPr>
          <w:ilvl w:val="1"/>
          <w:numId w:val="9"/>
        </w:numPr>
        <w:rPr>
          <w:sz w:val="20"/>
          <w:szCs w:val="20"/>
        </w:rPr>
      </w:pPr>
      <w:r w:rsidRPr="00C07E82">
        <w:rPr>
          <w:sz w:val="20"/>
          <w:szCs w:val="20"/>
        </w:rPr>
        <w:t xml:space="preserve">Our grant requirement </w:t>
      </w:r>
      <w:r w:rsidR="00BB3701" w:rsidRPr="00C07E82">
        <w:rPr>
          <w:sz w:val="20"/>
          <w:szCs w:val="20"/>
        </w:rPr>
        <w:t>is</w:t>
      </w:r>
      <w:r w:rsidRPr="00C07E82">
        <w:rPr>
          <w:sz w:val="20"/>
          <w:szCs w:val="20"/>
        </w:rPr>
        <w:t xml:space="preserve"> for you</w:t>
      </w:r>
      <w:r w:rsidR="00BB3701" w:rsidRPr="00C07E82">
        <w:rPr>
          <w:sz w:val="20"/>
          <w:szCs w:val="20"/>
        </w:rPr>
        <w:t>r</w:t>
      </w:r>
      <w:r w:rsidRPr="00C07E82">
        <w:rPr>
          <w:sz w:val="20"/>
          <w:szCs w:val="20"/>
        </w:rPr>
        <w:t xml:space="preserve"> program Advisory Council to support </w:t>
      </w:r>
      <w:r w:rsidR="00BB3701" w:rsidRPr="00C07E82">
        <w:rPr>
          <w:sz w:val="20"/>
          <w:szCs w:val="20"/>
        </w:rPr>
        <w:t>your project.</w:t>
      </w:r>
      <w:r w:rsidR="00AB0351" w:rsidRPr="00C07E82">
        <w:rPr>
          <w:sz w:val="20"/>
          <w:szCs w:val="20"/>
        </w:rPr>
        <w:t xml:space="preserve"> Your district may require Board of Education approval but that is not a grant requirement.</w:t>
      </w:r>
    </w:p>
    <w:p w14:paraId="3461F238" w14:textId="77777777" w:rsidR="00C07E82" w:rsidRPr="00C07E82" w:rsidRDefault="00C07E82" w:rsidP="00C07E82">
      <w:pPr>
        <w:pStyle w:val="ListParagraph"/>
        <w:ind w:left="1440"/>
        <w:rPr>
          <w:sz w:val="20"/>
          <w:szCs w:val="20"/>
        </w:rPr>
      </w:pPr>
    </w:p>
    <w:p w14:paraId="60569690" w14:textId="3C7F6933" w:rsidR="00E90C57" w:rsidRDefault="00E90C57" w:rsidP="00D85517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Can you give m</w:t>
      </w:r>
      <w:r w:rsidR="001F13C0">
        <w:rPr>
          <w:sz w:val="20"/>
          <w:szCs w:val="20"/>
        </w:rPr>
        <w:t>ore</w:t>
      </w:r>
      <w:r>
        <w:rPr>
          <w:sz w:val="20"/>
          <w:szCs w:val="20"/>
        </w:rPr>
        <w:t xml:space="preserve"> detail explaining the difference between who can apply for what grants?</w:t>
      </w:r>
    </w:p>
    <w:p w14:paraId="177062DD" w14:textId="553CCDE2" w:rsidR="00A87A81" w:rsidRDefault="002A086C" w:rsidP="00A87A81">
      <w:pPr>
        <w:pStyle w:val="ListParagraph"/>
        <w:numPr>
          <w:ilvl w:val="1"/>
          <w:numId w:val="9"/>
        </w:numPr>
        <w:rPr>
          <w:sz w:val="20"/>
          <w:szCs w:val="20"/>
        </w:rPr>
      </w:pPr>
      <w:r w:rsidRPr="002A086C">
        <w:rPr>
          <w:sz w:val="20"/>
          <w:szCs w:val="20"/>
        </w:rPr>
        <w:t xml:space="preserve">The Horizon Grants </w:t>
      </w:r>
      <w:r>
        <w:rPr>
          <w:sz w:val="20"/>
          <w:szCs w:val="20"/>
        </w:rPr>
        <w:t xml:space="preserve">are $10,000-20,000 grants </w:t>
      </w:r>
      <w:r w:rsidR="002C5510">
        <w:rPr>
          <w:sz w:val="20"/>
          <w:szCs w:val="20"/>
        </w:rPr>
        <w:t xml:space="preserve">(for projects </w:t>
      </w:r>
      <w:r w:rsidR="00B87CFA">
        <w:rPr>
          <w:sz w:val="20"/>
          <w:szCs w:val="20"/>
        </w:rPr>
        <w:t xml:space="preserve">with a total cost of $20,000-$40,000+) </w:t>
      </w:r>
      <w:r>
        <w:rPr>
          <w:sz w:val="20"/>
          <w:szCs w:val="20"/>
        </w:rPr>
        <w:t xml:space="preserve">to </w:t>
      </w:r>
      <w:r w:rsidRPr="002A086C">
        <w:rPr>
          <w:sz w:val="20"/>
          <w:szCs w:val="20"/>
        </w:rPr>
        <w:t>support updates</w:t>
      </w:r>
      <w:r>
        <w:rPr>
          <w:sz w:val="20"/>
          <w:szCs w:val="20"/>
        </w:rPr>
        <w:t xml:space="preserve">, </w:t>
      </w:r>
      <w:r w:rsidRPr="002A086C">
        <w:rPr>
          <w:sz w:val="20"/>
          <w:szCs w:val="20"/>
        </w:rPr>
        <w:t>improvements</w:t>
      </w:r>
      <w:r>
        <w:rPr>
          <w:sz w:val="20"/>
          <w:szCs w:val="20"/>
        </w:rPr>
        <w:t xml:space="preserve"> or expansion of </w:t>
      </w:r>
      <w:r w:rsidRPr="002A086C">
        <w:rPr>
          <w:sz w:val="20"/>
          <w:szCs w:val="20"/>
        </w:rPr>
        <w:t>existing high school agriculture education programming.</w:t>
      </w:r>
    </w:p>
    <w:p w14:paraId="19D27112" w14:textId="7A4C5263" w:rsidR="00A87A81" w:rsidRPr="00A87A81" w:rsidRDefault="00CC2206" w:rsidP="00A87A81">
      <w:pPr>
        <w:pStyle w:val="ListParagraph"/>
        <w:numPr>
          <w:ilvl w:val="1"/>
          <w:numId w:val="9"/>
        </w:numPr>
        <w:rPr>
          <w:sz w:val="20"/>
          <w:szCs w:val="20"/>
        </w:rPr>
      </w:pPr>
      <w:r w:rsidRPr="00A87A81">
        <w:rPr>
          <w:sz w:val="20"/>
          <w:szCs w:val="20"/>
        </w:rPr>
        <w:t xml:space="preserve">The Rising Sun Grants are $25,000-50,000 grants </w:t>
      </w:r>
      <w:r w:rsidR="00B87CFA">
        <w:rPr>
          <w:sz w:val="20"/>
          <w:szCs w:val="20"/>
        </w:rPr>
        <w:t xml:space="preserve">(for projects with a total cost </w:t>
      </w:r>
      <w:r w:rsidR="000D2126">
        <w:rPr>
          <w:sz w:val="20"/>
          <w:szCs w:val="20"/>
        </w:rPr>
        <w:t>ranging from $33,300-$66,500+)</w:t>
      </w:r>
      <w:r w:rsidR="000D2126">
        <w:rPr>
          <w:sz w:val="20"/>
          <w:szCs w:val="20"/>
        </w:rPr>
        <w:t xml:space="preserve"> </w:t>
      </w:r>
      <w:r w:rsidRPr="00A87A81">
        <w:rPr>
          <w:sz w:val="20"/>
          <w:szCs w:val="20"/>
        </w:rPr>
        <w:t>to support the launch of new high school agriculture education programs or new to the school agriculture education programming/classes.</w:t>
      </w:r>
      <w:r w:rsidR="00392889" w:rsidRPr="00A87A81">
        <w:rPr>
          <w:sz w:val="20"/>
          <w:szCs w:val="20"/>
        </w:rPr>
        <w:t xml:space="preserve"> New high school agriculture education programs are those schools which have been </w:t>
      </w:r>
      <w:r w:rsidR="00246F4A" w:rsidRPr="00A87A81">
        <w:rPr>
          <w:sz w:val="20"/>
          <w:szCs w:val="20"/>
        </w:rPr>
        <w:t>offering DESE approved agriculture education programs for less than three school years.</w:t>
      </w:r>
      <w:r w:rsidR="00BD3307" w:rsidRPr="00A87A81">
        <w:rPr>
          <w:sz w:val="20"/>
          <w:szCs w:val="20"/>
        </w:rPr>
        <w:t xml:space="preserve"> If your</w:t>
      </w:r>
      <w:r w:rsidR="00F23B25">
        <w:rPr>
          <w:sz w:val="20"/>
          <w:szCs w:val="20"/>
        </w:rPr>
        <w:t xml:space="preserve"> school does not meet the “new” definition, your project </w:t>
      </w:r>
      <w:r w:rsidR="00FB6339">
        <w:rPr>
          <w:sz w:val="20"/>
          <w:szCs w:val="20"/>
        </w:rPr>
        <w:t xml:space="preserve">is only </w:t>
      </w:r>
      <w:r w:rsidR="00F23B25">
        <w:rPr>
          <w:sz w:val="20"/>
          <w:szCs w:val="20"/>
        </w:rPr>
        <w:t xml:space="preserve">eligible for the Rising Sun program, </w:t>
      </w:r>
      <w:r w:rsidR="00BD3307" w:rsidRPr="00A87A81">
        <w:rPr>
          <w:sz w:val="20"/>
          <w:szCs w:val="20"/>
        </w:rPr>
        <w:t>i</w:t>
      </w:r>
      <w:r w:rsidR="00FB6339">
        <w:rPr>
          <w:sz w:val="20"/>
          <w:szCs w:val="20"/>
        </w:rPr>
        <w:t>f it</w:t>
      </w:r>
      <w:r w:rsidR="00BD3307" w:rsidRPr="00A87A81">
        <w:rPr>
          <w:sz w:val="20"/>
          <w:szCs w:val="20"/>
        </w:rPr>
        <w:t xml:space="preserve"> </w:t>
      </w:r>
      <w:r w:rsidR="0025376E">
        <w:rPr>
          <w:sz w:val="20"/>
          <w:szCs w:val="20"/>
        </w:rPr>
        <w:t>allows</w:t>
      </w:r>
      <w:r w:rsidR="00FB6339">
        <w:rPr>
          <w:sz w:val="20"/>
          <w:szCs w:val="20"/>
        </w:rPr>
        <w:t xml:space="preserve"> you to</w:t>
      </w:r>
      <w:r w:rsidR="00BB3701">
        <w:rPr>
          <w:sz w:val="20"/>
          <w:szCs w:val="20"/>
        </w:rPr>
        <w:t xml:space="preserve"> </w:t>
      </w:r>
      <w:r w:rsidR="00BD3307" w:rsidRPr="00A87A81">
        <w:rPr>
          <w:sz w:val="20"/>
          <w:szCs w:val="20"/>
        </w:rPr>
        <w:t>start teaching a new pathway and/or is creating a business and industry certificate program that goes above and beyond the MOASK certificate</w:t>
      </w:r>
      <w:r w:rsidR="00BB3701">
        <w:rPr>
          <w:sz w:val="20"/>
          <w:szCs w:val="20"/>
        </w:rPr>
        <w:t>.</w:t>
      </w:r>
    </w:p>
    <w:p w14:paraId="26D68B5D" w14:textId="77777777" w:rsidR="00A87A81" w:rsidRDefault="00A87A81" w:rsidP="00A87A81">
      <w:pPr>
        <w:pStyle w:val="ListParagraph"/>
        <w:rPr>
          <w:sz w:val="20"/>
          <w:szCs w:val="20"/>
        </w:rPr>
      </w:pPr>
    </w:p>
    <w:p w14:paraId="0BE581F1" w14:textId="5CB99D63" w:rsidR="00D85517" w:rsidRPr="005F4C2B" w:rsidRDefault="00952D27" w:rsidP="00415AAB">
      <w:pPr>
        <w:pStyle w:val="ListParagraph"/>
        <w:numPr>
          <w:ilvl w:val="0"/>
          <w:numId w:val="9"/>
        </w:numPr>
        <w:rPr>
          <w:i/>
          <w:iCs/>
          <w:sz w:val="20"/>
          <w:szCs w:val="20"/>
        </w:rPr>
      </w:pPr>
      <w:r w:rsidRPr="00BD3307">
        <w:rPr>
          <w:sz w:val="20"/>
          <w:szCs w:val="20"/>
        </w:rPr>
        <w:t>Can I apply for both a Horizon and a Rising Sun grant?</w:t>
      </w:r>
      <w:r w:rsidR="00135CA0" w:rsidRPr="00BD3307">
        <w:rPr>
          <w:sz w:val="20"/>
          <w:szCs w:val="20"/>
        </w:rPr>
        <w:t xml:space="preserve"> The rule of only one application per district applies to both grant programs (i.e. you either apply for a Horizon or a Rising Sun). The pool of money </w:t>
      </w:r>
      <w:r w:rsidR="001413AA">
        <w:rPr>
          <w:sz w:val="20"/>
          <w:szCs w:val="20"/>
        </w:rPr>
        <w:t>is the same for these grants, thus the limitation to only submit one application.</w:t>
      </w:r>
      <w:r w:rsidR="005F4C2B">
        <w:rPr>
          <w:sz w:val="20"/>
          <w:szCs w:val="20"/>
        </w:rPr>
        <w:t xml:space="preserve"> </w:t>
      </w:r>
      <w:r w:rsidR="005F4C2B" w:rsidRPr="005F4C2B">
        <w:rPr>
          <w:i/>
          <w:iCs/>
          <w:sz w:val="20"/>
          <w:szCs w:val="20"/>
        </w:rPr>
        <w:t xml:space="preserve">Special note for </w:t>
      </w:r>
      <w:r w:rsidR="0025376E">
        <w:rPr>
          <w:i/>
          <w:iCs/>
          <w:sz w:val="20"/>
          <w:szCs w:val="20"/>
        </w:rPr>
        <w:t>Winter 2026</w:t>
      </w:r>
      <w:r w:rsidR="00355E93">
        <w:rPr>
          <w:i/>
          <w:iCs/>
          <w:sz w:val="20"/>
          <w:szCs w:val="20"/>
        </w:rPr>
        <w:t xml:space="preserve"> funding</w:t>
      </w:r>
      <w:r w:rsidR="005F4C2B" w:rsidRPr="005F4C2B">
        <w:rPr>
          <w:i/>
          <w:iCs/>
          <w:sz w:val="20"/>
          <w:szCs w:val="20"/>
        </w:rPr>
        <w:t xml:space="preserve">: If you </w:t>
      </w:r>
      <w:r w:rsidR="00480F59">
        <w:rPr>
          <w:i/>
          <w:iCs/>
          <w:sz w:val="20"/>
          <w:szCs w:val="20"/>
        </w:rPr>
        <w:t xml:space="preserve">have an open 2024 </w:t>
      </w:r>
      <w:r w:rsidR="0025376E">
        <w:rPr>
          <w:i/>
          <w:iCs/>
          <w:sz w:val="20"/>
          <w:szCs w:val="20"/>
        </w:rPr>
        <w:t xml:space="preserve">or 2025 </w:t>
      </w:r>
      <w:r w:rsidR="00480F59">
        <w:rPr>
          <w:i/>
          <w:iCs/>
          <w:sz w:val="20"/>
          <w:szCs w:val="20"/>
        </w:rPr>
        <w:t xml:space="preserve">Horizon or Rising </w:t>
      </w:r>
      <w:r w:rsidR="0025376E">
        <w:rPr>
          <w:i/>
          <w:iCs/>
          <w:sz w:val="20"/>
          <w:szCs w:val="20"/>
        </w:rPr>
        <w:t>S</w:t>
      </w:r>
      <w:r w:rsidR="00480F59">
        <w:rPr>
          <w:i/>
          <w:iCs/>
          <w:sz w:val="20"/>
          <w:szCs w:val="20"/>
        </w:rPr>
        <w:t xml:space="preserve">un grant you can not apply for </w:t>
      </w:r>
      <w:r w:rsidR="00497E93">
        <w:rPr>
          <w:i/>
          <w:iCs/>
          <w:sz w:val="20"/>
          <w:szCs w:val="20"/>
        </w:rPr>
        <w:t>another round of funding until your current</w:t>
      </w:r>
      <w:r w:rsidR="0025376E">
        <w:rPr>
          <w:i/>
          <w:iCs/>
          <w:sz w:val="20"/>
          <w:szCs w:val="20"/>
        </w:rPr>
        <w:t xml:space="preserve"> grant</w:t>
      </w:r>
      <w:r w:rsidR="00497E93">
        <w:rPr>
          <w:i/>
          <w:iCs/>
          <w:sz w:val="20"/>
          <w:szCs w:val="20"/>
        </w:rPr>
        <w:t xml:space="preserve"> is closed out.</w:t>
      </w:r>
    </w:p>
    <w:p w14:paraId="7C759120" w14:textId="77777777" w:rsidR="00135CA0" w:rsidRDefault="00135CA0" w:rsidP="001413AA">
      <w:pPr>
        <w:pStyle w:val="ListParagraph"/>
        <w:rPr>
          <w:sz w:val="20"/>
          <w:szCs w:val="20"/>
        </w:rPr>
      </w:pPr>
    </w:p>
    <w:p w14:paraId="3A92E98F" w14:textId="7BE6F0FD" w:rsidR="00C252CC" w:rsidRPr="00C252CC" w:rsidRDefault="001F13C0" w:rsidP="00C252C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What does it mean that the grants are paid via reimbursement?</w:t>
      </w:r>
      <w:r w:rsidR="00C252CC">
        <w:rPr>
          <w:sz w:val="20"/>
          <w:szCs w:val="20"/>
        </w:rPr>
        <w:t xml:space="preserve"> Your local district will be responsible for initially paying for project costs. When you submit your report (</w:t>
      </w:r>
      <w:r w:rsidR="0059586D">
        <w:rPr>
          <w:sz w:val="20"/>
          <w:szCs w:val="20"/>
        </w:rPr>
        <w:t xml:space="preserve">in </w:t>
      </w:r>
      <w:r w:rsidR="0025376E">
        <w:rPr>
          <w:sz w:val="20"/>
          <w:szCs w:val="20"/>
        </w:rPr>
        <w:t>December</w:t>
      </w:r>
      <w:r w:rsidR="0059586D">
        <w:rPr>
          <w:sz w:val="20"/>
          <w:szCs w:val="20"/>
        </w:rPr>
        <w:t xml:space="preserve"> </w:t>
      </w:r>
      <w:r w:rsidR="00363656">
        <w:rPr>
          <w:sz w:val="20"/>
          <w:szCs w:val="20"/>
        </w:rPr>
        <w:t>2026</w:t>
      </w:r>
      <w:r w:rsidR="00C252CC">
        <w:rPr>
          <w:sz w:val="20"/>
          <w:szCs w:val="20"/>
        </w:rPr>
        <w:t>), you must include a financial report of all income and expenses that includes receipts for expenses. Expenses that were a part of your approved budget for which grant funding was awarded will be reimbursed approximately 4 weeks after your report submission.</w:t>
      </w:r>
    </w:p>
    <w:p w14:paraId="05DC210B" w14:textId="77777777" w:rsidR="001413AA" w:rsidRDefault="001413AA" w:rsidP="001413AA">
      <w:pPr>
        <w:pStyle w:val="ListParagraph"/>
        <w:rPr>
          <w:sz w:val="20"/>
          <w:szCs w:val="20"/>
        </w:rPr>
      </w:pPr>
    </w:p>
    <w:p w14:paraId="6AEAAF8A" w14:textId="3CEC80A9" w:rsidR="00E924E7" w:rsidRPr="00E924E7" w:rsidRDefault="00135CA0" w:rsidP="00E924E7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Is there a specific number of grants that will be awarded for each type of program?</w:t>
      </w:r>
      <w:r w:rsidR="00E924E7">
        <w:rPr>
          <w:sz w:val="20"/>
          <w:szCs w:val="20"/>
        </w:rPr>
        <w:t xml:space="preserve"> </w:t>
      </w:r>
      <w:r w:rsidR="00E924E7" w:rsidRPr="00E924E7">
        <w:rPr>
          <w:sz w:val="20"/>
          <w:szCs w:val="20"/>
        </w:rPr>
        <w:t>Since it is the same po</w:t>
      </w:r>
      <w:r w:rsidR="00E924E7">
        <w:rPr>
          <w:sz w:val="20"/>
          <w:szCs w:val="20"/>
        </w:rPr>
        <w:t xml:space="preserve">ol </w:t>
      </w:r>
      <w:r w:rsidR="00E924E7" w:rsidRPr="00E924E7">
        <w:rPr>
          <w:sz w:val="20"/>
          <w:szCs w:val="20"/>
        </w:rPr>
        <w:t>of money, both grant types have a dollar range for requests</w:t>
      </w:r>
      <w:r w:rsidR="006316BA">
        <w:rPr>
          <w:sz w:val="20"/>
          <w:szCs w:val="20"/>
        </w:rPr>
        <w:t xml:space="preserve">. </w:t>
      </w:r>
      <w:r w:rsidR="004D2575">
        <w:rPr>
          <w:sz w:val="20"/>
          <w:szCs w:val="20"/>
        </w:rPr>
        <w:t>We v</w:t>
      </w:r>
      <w:r w:rsidR="00E924E7" w:rsidRPr="00E924E7">
        <w:rPr>
          <w:sz w:val="20"/>
          <w:szCs w:val="20"/>
        </w:rPr>
        <w:t>eered away from the idea of having specific numbers for each grant type</w:t>
      </w:r>
      <w:r w:rsidR="004D2575">
        <w:rPr>
          <w:sz w:val="20"/>
          <w:szCs w:val="20"/>
        </w:rPr>
        <w:t xml:space="preserve"> to allow flexibility in funding</w:t>
      </w:r>
      <w:r w:rsidR="00E924E7" w:rsidRPr="00E924E7">
        <w:rPr>
          <w:sz w:val="20"/>
          <w:szCs w:val="20"/>
        </w:rPr>
        <w:t>. In general, our goal is to support as many programs as possible. With that said, we will not pass over one exceptional $30,000 Rising Sun request to support three mid-level $10,000 Horizon requests. There is a committee t</w:t>
      </w:r>
      <w:r w:rsidR="00CB4E5F">
        <w:rPr>
          <w:sz w:val="20"/>
          <w:szCs w:val="20"/>
        </w:rPr>
        <w:t>o</w:t>
      </w:r>
      <w:r w:rsidR="00E924E7" w:rsidRPr="00E924E7">
        <w:rPr>
          <w:sz w:val="20"/>
          <w:szCs w:val="20"/>
        </w:rPr>
        <w:t xml:space="preserve"> review, </w:t>
      </w:r>
      <w:r w:rsidR="007947F0" w:rsidRPr="00E924E7">
        <w:rPr>
          <w:sz w:val="20"/>
          <w:szCs w:val="20"/>
        </w:rPr>
        <w:t>score,</w:t>
      </w:r>
      <w:r w:rsidR="00E924E7" w:rsidRPr="00E924E7">
        <w:rPr>
          <w:sz w:val="20"/>
          <w:szCs w:val="20"/>
        </w:rPr>
        <w:t xml:space="preserve"> and rank the requests. We will start with the highest ranked proposals and work our way down as the funding (and </w:t>
      </w:r>
      <w:r w:rsidR="00CB4E5F" w:rsidRPr="00E924E7">
        <w:rPr>
          <w:sz w:val="20"/>
          <w:szCs w:val="20"/>
        </w:rPr>
        <w:t>compatib</w:t>
      </w:r>
      <w:r w:rsidR="00CB4E5F">
        <w:rPr>
          <w:sz w:val="20"/>
          <w:szCs w:val="20"/>
        </w:rPr>
        <w:t>ility</w:t>
      </w:r>
      <w:r w:rsidR="00E924E7" w:rsidRPr="00E924E7">
        <w:rPr>
          <w:sz w:val="20"/>
          <w:szCs w:val="20"/>
        </w:rPr>
        <w:t xml:space="preserve"> with the programs' goals) allow.</w:t>
      </w:r>
    </w:p>
    <w:p w14:paraId="7208D8E8" w14:textId="77777777" w:rsidR="001413AA" w:rsidRDefault="001413AA" w:rsidP="001413AA">
      <w:pPr>
        <w:pStyle w:val="ListParagraph"/>
        <w:rPr>
          <w:sz w:val="20"/>
          <w:szCs w:val="20"/>
        </w:rPr>
      </w:pPr>
    </w:p>
    <w:p w14:paraId="7A3F8404" w14:textId="3C9EB994" w:rsidR="001F13C0" w:rsidRDefault="00214386" w:rsidP="00D85517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Can you provide more of an </w:t>
      </w:r>
      <w:r w:rsidR="001F13C0">
        <w:rPr>
          <w:sz w:val="20"/>
          <w:szCs w:val="20"/>
        </w:rPr>
        <w:t xml:space="preserve">explanation of </w:t>
      </w:r>
      <w:r w:rsidR="00C951BC">
        <w:rPr>
          <w:sz w:val="20"/>
          <w:szCs w:val="20"/>
        </w:rPr>
        <w:t xml:space="preserve">local </w:t>
      </w:r>
      <w:r w:rsidR="001F13C0">
        <w:rPr>
          <w:sz w:val="20"/>
          <w:szCs w:val="20"/>
        </w:rPr>
        <w:t>match</w:t>
      </w:r>
      <w:r>
        <w:rPr>
          <w:sz w:val="20"/>
          <w:szCs w:val="20"/>
        </w:rPr>
        <w:t>?</w:t>
      </w:r>
    </w:p>
    <w:p w14:paraId="34782F29" w14:textId="77777777" w:rsidR="00DF6F5F" w:rsidRDefault="00DF6F5F" w:rsidP="00D74E9A">
      <w:pPr>
        <w:pStyle w:val="ListParagraph"/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The goal of local match is to show that there is local buy in and support for the project.</w:t>
      </w:r>
    </w:p>
    <w:p w14:paraId="7C732AEA" w14:textId="36AD613D" w:rsidR="00D74E9A" w:rsidRDefault="00C951BC" w:rsidP="00D74E9A">
      <w:pPr>
        <w:pStyle w:val="ListParagraph"/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No</w:t>
      </w:r>
      <w:r w:rsidR="00F14C75">
        <w:rPr>
          <w:sz w:val="20"/>
          <w:szCs w:val="20"/>
        </w:rPr>
        <w:t xml:space="preserve"> money that comes directly from or passes through the State of Missouri to the school district can be used as </w:t>
      </w:r>
      <w:r w:rsidR="00576DFB">
        <w:rPr>
          <w:sz w:val="20"/>
          <w:szCs w:val="20"/>
        </w:rPr>
        <w:t xml:space="preserve">local </w:t>
      </w:r>
      <w:r w:rsidR="00F14C75">
        <w:rPr>
          <w:sz w:val="20"/>
          <w:szCs w:val="20"/>
        </w:rPr>
        <w:t>match.</w:t>
      </w:r>
      <w:r w:rsidR="00B57ED6">
        <w:rPr>
          <w:sz w:val="20"/>
          <w:szCs w:val="20"/>
        </w:rPr>
        <w:t xml:space="preserve"> </w:t>
      </w:r>
      <w:r w:rsidR="006576D5">
        <w:rPr>
          <w:sz w:val="20"/>
          <w:szCs w:val="20"/>
        </w:rPr>
        <w:t>(</w:t>
      </w:r>
      <w:r w:rsidR="00576DFB">
        <w:rPr>
          <w:sz w:val="20"/>
          <w:szCs w:val="20"/>
        </w:rPr>
        <w:t xml:space="preserve">This limitation applies to money going to your district. If </w:t>
      </w:r>
      <w:r w:rsidR="006576D5">
        <w:rPr>
          <w:sz w:val="20"/>
          <w:szCs w:val="20"/>
        </w:rPr>
        <w:t xml:space="preserve">money passes through the State of Missouri to your local government, a nonprofit, or similar organization and they want to support your </w:t>
      </w:r>
      <w:r w:rsidR="0065197A">
        <w:rPr>
          <w:sz w:val="20"/>
          <w:szCs w:val="20"/>
        </w:rPr>
        <w:t xml:space="preserve">project, that can be considered as local match.) </w:t>
      </w:r>
    </w:p>
    <w:p w14:paraId="390F76FF" w14:textId="4397CAD1" w:rsidR="0081486E" w:rsidRDefault="00D74E9A" w:rsidP="00D74E9A">
      <w:pPr>
        <w:pStyle w:val="ListParagraph"/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L</w:t>
      </w:r>
      <w:r w:rsidR="00D809B0" w:rsidRPr="00D74E9A">
        <w:rPr>
          <w:sz w:val="20"/>
          <w:szCs w:val="20"/>
        </w:rPr>
        <w:t>ocal match doesn't necessarily have to be funds from your school district, it's any local money</w:t>
      </w:r>
      <w:r w:rsidR="007B3458">
        <w:rPr>
          <w:sz w:val="20"/>
          <w:szCs w:val="20"/>
        </w:rPr>
        <w:t xml:space="preserve"> or support covering costs</w:t>
      </w:r>
      <w:r w:rsidR="00D809B0" w:rsidRPr="00D74E9A">
        <w:rPr>
          <w:sz w:val="20"/>
          <w:szCs w:val="20"/>
        </w:rPr>
        <w:t xml:space="preserve">. For instance, if </w:t>
      </w:r>
      <w:r w:rsidR="00F636A0">
        <w:rPr>
          <w:sz w:val="20"/>
          <w:szCs w:val="20"/>
        </w:rPr>
        <w:t>you’re</w:t>
      </w:r>
      <w:r w:rsidR="0081486E">
        <w:rPr>
          <w:sz w:val="20"/>
          <w:szCs w:val="20"/>
        </w:rPr>
        <w:t xml:space="preserve"> outfitting a shop and a local </w:t>
      </w:r>
      <w:r w:rsidR="00733C84">
        <w:rPr>
          <w:sz w:val="20"/>
          <w:szCs w:val="20"/>
        </w:rPr>
        <w:t>company</w:t>
      </w:r>
      <w:r w:rsidR="0081486E">
        <w:rPr>
          <w:sz w:val="20"/>
          <w:szCs w:val="20"/>
        </w:rPr>
        <w:t xml:space="preserve"> wants to </w:t>
      </w:r>
      <w:r w:rsidR="00733C84">
        <w:rPr>
          <w:sz w:val="20"/>
          <w:szCs w:val="20"/>
        </w:rPr>
        <w:t>donate</w:t>
      </w:r>
      <w:r w:rsidR="0081486E">
        <w:rPr>
          <w:sz w:val="20"/>
          <w:szCs w:val="20"/>
        </w:rPr>
        <w:t xml:space="preserve"> </w:t>
      </w:r>
      <w:r w:rsidR="00733C84">
        <w:rPr>
          <w:sz w:val="20"/>
          <w:szCs w:val="20"/>
        </w:rPr>
        <w:t>or</w:t>
      </w:r>
      <w:r w:rsidR="00F73E41">
        <w:rPr>
          <w:sz w:val="20"/>
          <w:szCs w:val="20"/>
        </w:rPr>
        <w:t xml:space="preserve"> pay for </w:t>
      </w:r>
      <w:r w:rsidR="00913527">
        <w:rPr>
          <w:sz w:val="20"/>
          <w:szCs w:val="20"/>
        </w:rPr>
        <w:t>some</w:t>
      </w:r>
      <w:r w:rsidR="00F73E41">
        <w:rPr>
          <w:sz w:val="20"/>
          <w:szCs w:val="20"/>
        </w:rPr>
        <w:t xml:space="preserve"> tools </w:t>
      </w:r>
      <w:r w:rsidR="00C5317D">
        <w:rPr>
          <w:sz w:val="20"/>
          <w:szCs w:val="20"/>
        </w:rPr>
        <w:t>or e</w:t>
      </w:r>
      <w:r w:rsidR="00F73E41">
        <w:rPr>
          <w:sz w:val="20"/>
          <w:szCs w:val="20"/>
        </w:rPr>
        <w:t xml:space="preserve">quipment, that is local </w:t>
      </w:r>
      <w:r w:rsidR="00EF03C0">
        <w:rPr>
          <w:sz w:val="20"/>
          <w:szCs w:val="20"/>
        </w:rPr>
        <w:t xml:space="preserve">cash </w:t>
      </w:r>
      <w:r w:rsidR="00F73E41">
        <w:rPr>
          <w:sz w:val="20"/>
          <w:szCs w:val="20"/>
        </w:rPr>
        <w:t>match. If you are</w:t>
      </w:r>
      <w:r w:rsidR="00EF03C0">
        <w:rPr>
          <w:sz w:val="20"/>
          <w:szCs w:val="20"/>
        </w:rPr>
        <w:t xml:space="preserve"> remodeling a </w:t>
      </w:r>
      <w:r w:rsidR="00EF03C0">
        <w:rPr>
          <w:sz w:val="20"/>
          <w:szCs w:val="20"/>
        </w:rPr>
        <w:lastRenderedPageBreak/>
        <w:t xml:space="preserve">facility and a local contractor is willing to </w:t>
      </w:r>
      <w:r w:rsidR="007B3458">
        <w:rPr>
          <w:sz w:val="20"/>
          <w:szCs w:val="20"/>
        </w:rPr>
        <w:t>donate</w:t>
      </w:r>
      <w:r w:rsidR="00EF03C0">
        <w:rPr>
          <w:sz w:val="20"/>
          <w:szCs w:val="20"/>
        </w:rPr>
        <w:t xml:space="preserve"> labor, that is local </w:t>
      </w:r>
      <w:r w:rsidR="00F636A0">
        <w:rPr>
          <w:sz w:val="20"/>
          <w:szCs w:val="20"/>
        </w:rPr>
        <w:t>in-kind</w:t>
      </w:r>
      <w:r w:rsidR="00EF03C0">
        <w:rPr>
          <w:sz w:val="20"/>
          <w:szCs w:val="20"/>
        </w:rPr>
        <w:t xml:space="preserve"> match.</w:t>
      </w:r>
      <w:r w:rsidR="00F25209">
        <w:rPr>
          <w:sz w:val="20"/>
          <w:szCs w:val="20"/>
        </w:rPr>
        <w:t xml:space="preserve"> Both are allowable matches.</w:t>
      </w:r>
    </w:p>
    <w:p w14:paraId="0CEBBC11" w14:textId="77777777" w:rsidR="00C5317D" w:rsidRDefault="00C5317D" w:rsidP="00C5317D">
      <w:pPr>
        <w:pStyle w:val="ListParagraph"/>
        <w:ind w:left="1440"/>
        <w:rPr>
          <w:sz w:val="20"/>
          <w:szCs w:val="20"/>
        </w:rPr>
      </w:pPr>
    </w:p>
    <w:p w14:paraId="369D1CEE" w14:textId="093E9E14" w:rsidR="00DA6C33" w:rsidRDefault="00931B97" w:rsidP="003E7D48">
      <w:pPr>
        <w:rPr>
          <w:sz w:val="20"/>
          <w:szCs w:val="20"/>
        </w:rPr>
      </w:pPr>
      <w:r>
        <w:rPr>
          <w:sz w:val="20"/>
          <w:szCs w:val="20"/>
        </w:rPr>
        <w:t>Overall, please keep in mind that t</w:t>
      </w:r>
      <w:r w:rsidRPr="00931B97">
        <w:rPr>
          <w:sz w:val="20"/>
          <w:szCs w:val="20"/>
        </w:rPr>
        <w:t>he grant programs are meant to help prepare the workforce to meet the future needs of the Missouri agriculture industry</w:t>
      </w:r>
      <w:r w:rsidR="00A51AAC">
        <w:rPr>
          <w:sz w:val="20"/>
          <w:szCs w:val="20"/>
        </w:rPr>
        <w:t>. It is crucial that</w:t>
      </w:r>
      <w:r w:rsidRPr="00931B97">
        <w:rPr>
          <w:sz w:val="20"/>
          <w:szCs w:val="20"/>
        </w:rPr>
        <w:t xml:space="preserve"> your Advisory Council</w:t>
      </w:r>
      <w:r w:rsidR="00A51AAC">
        <w:rPr>
          <w:sz w:val="20"/>
          <w:szCs w:val="20"/>
        </w:rPr>
        <w:t xml:space="preserve"> </w:t>
      </w:r>
      <w:r w:rsidRPr="00931B97">
        <w:rPr>
          <w:sz w:val="20"/>
          <w:szCs w:val="20"/>
        </w:rPr>
        <w:t xml:space="preserve">be involved with the </w:t>
      </w:r>
      <w:r w:rsidR="00C5317D" w:rsidRPr="00931B97">
        <w:rPr>
          <w:sz w:val="20"/>
          <w:szCs w:val="20"/>
        </w:rPr>
        <w:t>project,</w:t>
      </w:r>
      <w:r w:rsidRPr="00931B97">
        <w:rPr>
          <w:sz w:val="20"/>
          <w:szCs w:val="20"/>
        </w:rPr>
        <w:t xml:space="preserve"> and </w:t>
      </w:r>
      <w:r w:rsidR="00A51AAC">
        <w:rPr>
          <w:sz w:val="20"/>
          <w:szCs w:val="20"/>
        </w:rPr>
        <w:t xml:space="preserve">it </w:t>
      </w:r>
      <w:r w:rsidRPr="00931B97">
        <w:rPr>
          <w:sz w:val="20"/>
          <w:szCs w:val="20"/>
        </w:rPr>
        <w:t>align</w:t>
      </w:r>
      <w:r w:rsidR="00A51AAC">
        <w:rPr>
          <w:sz w:val="20"/>
          <w:szCs w:val="20"/>
        </w:rPr>
        <w:t>s</w:t>
      </w:r>
      <w:r w:rsidRPr="00931B97">
        <w:rPr>
          <w:sz w:val="20"/>
          <w:szCs w:val="20"/>
        </w:rPr>
        <w:t xml:space="preserve"> with the Workforce Needs Assessment of Missouri’s Food, Agriculture and Forestry Industries.</w:t>
      </w:r>
    </w:p>
    <w:p w14:paraId="254C6959" w14:textId="77777777" w:rsidR="003E7D48" w:rsidRDefault="003E7D48" w:rsidP="00DA605E">
      <w:pPr>
        <w:ind w:left="810" w:firstLine="360"/>
        <w:rPr>
          <w:sz w:val="20"/>
          <w:szCs w:val="20"/>
        </w:rPr>
      </w:pPr>
    </w:p>
    <w:p w14:paraId="0244BD49" w14:textId="590ED0FF" w:rsidR="00B17E7C" w:rsidRDefault="003E7D48" w:rsidP="00705AEE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927345">
        <w:rPr>
          <w:sz w:val="20"/>
          <w:szCs w:val="20"/>
        </w:rPr>
        <w:t xml:space="preserve">If you have additional questions or need more support, a Q&amp;A </w:t>
      </w:r>
      <w:r w:rsidR="00B17E7C">
        <w:rPr>
          <w:sz w:val="20"/>
          <w:szCs w:val="20"/>
        </w:rPr>
        <w:t>session</w:t>
      </w:r>
      <w:r w:rsidRPr="00927345">
        <w:rPr>
          <w:sz w:val="20"/>
          <w:szCs w:val="20"/>
        </w:rPr>
        <w:t xml:space="preserve"> will be held </w:t>
      </w:r>
      <w:r w:rsidR="00DA605E" w:rsidRPr="00927345">
        <w:rPr>
          <w:sz w:val="20"/>
          <w:szCs w:val="20"/>
        </w:rPr>
        <w:t xml:space="preserve">via Google Meet on </w:t>
      </w:r>
      <w:r w:rsidR="00705AEE">
        <w:rPr>
          <w:sz w:val="20"/>
          <w:szCs w:val="20"/>
        </w:rPr>
        <w:t xml:space="preserve">February 12 at 4 p.m. Please see the </w:t>
      </w:r>
      <w:proofErr w:type="gramStart"/>
      <w:r w:rsidR="00705AEE">
        <w:rPr>
          <w:sz w:val="20"/>
          <w:szCs w:val="20"/>
        </w:rPr>
        <w:t>below information</w:t>
      </w:r>
      <w:proofErr w:type="gramEnd"/>
      <w:r w:rsidR="00705AEE">
        <w:rPr>
          <w:sz w:val="20"/>
          <w:szCs w:val="20"/>
        </w:rPr>
        <w:t xml:space="preserve"> for the </w:t>
      </w:r>
      <w:r w:rsidR="00B17E7C">
        <w:rPr>
          <w:sz w:val="20"/>
          <w:szCs w:val="20"/>
        </w:rPr>
        <w:t>meeting:</w:t>
      </w:r>
    </w:p>
    <w:p w14:paraId="361E4051" w14:textId="2A00FCF9" w:rsidR="00705AEE" w:rsidRPr="00705AEE" w:rsidRDefault="00705AEE" w:rsidP="00B17E7C">
      <w:pPr>
        <w:pStyle w:val="ListParagraph"/>
        <w:rPr>
          <w:sz w:val="20"/>
          <w:szCs w:val="20"/>
        </w:rPr>
      </w:pPr>
      <w:r w:rsidRPr="00705AEE">
        <w:rPr>
          <w:sz w:val="20"/>
          <w:szCs w:val="20"/>
        </w:rPr>
        <w:t xml:space="preserve">Horizon Rising Sun Grant </w:t>
      </w:r>
      <w:r w:rsidR="008D2BC5">
        <w:rPr>
          <w:sz w:val="20"/>
          <w:szCs w:val="20"/>
        </w:rPr>
        <w:t>Q&amp;A</w:t>
      </w:r>
      <w:r w:rsidRPr="00705AEE">
        <w:rPr>
          <w:sz w:val="20"/>
          <w:szCs w:val="20"/>
        </w:rPr>
        <w:t xml:space="preserve"> </w:t>
      </w:r>
      <w:r w:rsidR="00B17E7C">
        <w:rPr>
          <w:sz w:val="20"/>
          <w:szCs w:val="20"/>
        </w:rPr>
        <w:t>Session</w:t>
      </w:r>
    </w:p>
    <w:p w14:paraId="41962AE8" w14:textId="77777777" w:rsidR="00705AEE" w:rsidRPr="00705AEE" w:rsidRDefault="00705AEE" w:rsidP="00705AEE">
      <w:pPr>
        <w:pStyle w:val="ListParagraph"/>
        <w:rPr>
          <w:sz w:val="20"/>
          <w:szCs w:val="20"/>
        </w:rPr>
      </w:pPr>
      <w:r w:rsidRPr="00705AEE">
        <w:rPr>
          <w:sz w:val="20"/>
          <w:szCs w:val="20"/>
        </w:rPr>
        <w:t>Thursday, February 12 · 4:00 – 5:00pm</w:t>
      </w:r>
    </w:p>
    <w:p w14:paraId="04FCCC41" w14:textId="77777777" w:rsidR="00705AEE" w:rsidRPr="00705AEE" w:rsidRDefault="00705AEE" w:rsidP="00705AEE">
      <w:pPr>
        <w:pStyle w:val="ListParagraph"/>
        <w:rPr>
          <w:sz w:val="20"/>
          <w:szCs w:val="20"/>
        </w:rPr>
      </w:pPr>
      <w:r w:rsidRPr="00705AEE">
        <w:rPr>
          <w:sz w:val="20"/>
          <w:szCs w:val="20"/>
        </w:rPr>
        <w:t>Video call link: https://meet.google.com/vth-bark-baq</w:t>
      </w:r>
    </w:p>
    <w:p w14:paraId="713491CF" w14:textId="77777777" w:rsidR="00705AEE" w:rsidRPr="00705AEE" w:rsidRDefault="00705AEE" w:rsidP="00705AEE">
      <w:pPr>
        <w:pStyle w:val="ListParagraph"/>
        <w:rPr>
          <w:sz w:val="20"/>
          <w:szCs w:val="20"/>
        </w:rPr>
      </w:pPr>
      <w:r w:rsidRPr="00705AEE">
        <w:rPr>
          <w:sz w:val="20"/>
          <w:szCs w:val="20"/>
        </w:rPr>
        <w:t xml:space="preserve">Or dial: </w:t>
      </w:r>
      <w:dir w:val="ltr">
        <w:r w:rsidRPr="00705AEE">
          <w:rPr>
            <w:sz w:val="20"/>
            <w:szCs w:val="20"/>
          </w:rPr>
          <w:t>(US) +1 915-519-4571</w:t>
        </w:r>
        <w:r w:rsidRPr="00705AEE">
          <w:rPr>
            <w:sz w:val="20"/>
            <w:szCs w:val="20"/>
          </w:rPr>
          <w:t xml:space="preserve">‬ PIN: </w:t>
        </w:r>
        <w:dir w:val="ltr">
          <w:r w:rsidRPr="00705AEE">
            <w:rPr>
              <w:sz w:val="20"/>
              <w:szCs w:val="20"/>
            </w:rPr>
            <w:t>668 647 298</w:t>
          </w:r>
          <w:r w:rsidRPr="00705AEE">
            <w:rPr>
              <w:sz w:val="20"/>
              <w:szCs w:val="20"/>
            </w:rPr>
            <w:t>‬#</w:t>
          </w:r>
          <w:r w:rsidR="00913527">
            <w:t>‬</w:t>
          </w:r>
          <w:r w:rsidR="00913527">
            <w:t>‬</w:t>
          </w:r>
        </w:dir>
      </w:dir>
    </w:p>
    <w:p w14:paraId="3CB845BC" w14:textId="08CA94E2" w:rsidR="00015919" w:rsidRPr="00015919" w:rsidRDefault="00705AEE" w:rsidP="00705AEE">
      <w:pPr>
        <w:pStyle w:val="ListParagraph"/>
        <w:rPr>
          <w:sz w:val="20"/>
          <w:szCs w:val="20"/>
        </w:rPr>
      </w:pPr>
      <w:r w:rsidRPr="00705AEE">
        <w:rPr>
          <w:sz w:val="20"/>
          <w:szCs w:val="20"/>
        </w:rPr>
        <w:t>More phone numbers: https://tel.meet/vth-bark-baq?pin=8067318245088</w:t>
      </w:r>
    </w:p>
    <w:sectPr w:rsidR="00015919" w:rsidRPr="0001591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B5218" w14:textId="77777777" w:rsidR="00D228CF" w:rsidRDefault="00D228CF" w:rsidP="0086759B">
      <w:r>
        <w:separator/>
      </w:r>
    </w:p>
  </w:endnote>
  <w:endnote w:type="continuationSeparator" w:id="0">
    <w:p w14:paraId="338065BF" w14:textId="77777777" w:rsidR="00D228CF" w:rsidRDefault="00D228CF" w:rsidP="0086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0FF22" w14:textId="77777777" w:rsidR="00D228CF" w:rsidRDefault="00D228CF" w:rsidP="0086759B">
      <w:r>
        <w:separator/>
      </w:r>
    </w:p>
  </w:footnote>
  <w:footnote w:type="continuationSeparator" w:id="0">
    <w:p w14:paraId="086BDEC4" w14:textId="77777777" w:rsidR="00D228CF" w:rsidRDefault="00D228CF" w:rsidP="0086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D845" w14:textId="7F9F17F6" w:rsidR="00C37656" w:rsidRPr="00963C86" w:rsidRDefault="007F1846" w:rsidP="00C37656">
    <w:pPr>
      <w:pStyle w:val="Header"/>
      <w:rPr>
        <w:sz w:val="44"/>
        <w:szCs w:val="44"/>
      </w:rPr>
    </w:pPr>
    <w:r w:rsidRPr="00963C86">
      <w:rPr>
        <w:sz w:val="44"/>
        <w:szCs w:val="44"/>
      </w:rPr>
      <w:t xml:space="preserve">Horizon and Rising Sun </w:t>
    </w:r>
    <w:r w:rsidR="00C37656" w:rsidRPr="00963C86">
      <w:rPr>
        <w:sz w:val="44"/>
        <w:szCs w:val="44"/>
      </w:rPr>
      <w:t xml:space="preserve">Grant </w:t>
    </w:r>
    <w:r w:rsidR="00545302">
      <w:rPr>
        <w:sz w:val="44"/>
        <w:szCs w:val="44"/>
      </w:rPr>
      <w:t>FAQs</w:t>
    </w:r>
  </w:p>
  <w:p w14:paraId="01B3762F" w14:textId="16BBC5D5" w:rsidR="00C37656" w:rsidRDefault="00C376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8D2"/>
    <w:multiLevelType w:val="hybridMultilevel"/>
    <w:tmpl w:val="2BBAD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1567"/>
    <w:multiLevelType w:val="hybridMultilevel"/>
    <w:tmpl w:val="8AF664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829B6"/>
    <w:multiLevelType w:val="hybridMultilevel"/>
    <w:tmpl w:val="1D105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415DA"/>
    <w:multiLevelType w:val="hybridMultilevel"/>
    <w:tmpl w:val="90024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74976"/>
    <w:multiLevelType w:val="hybridMultilevel"/>
    <w:tmpl w:val="0B20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E54C6"/>
    <w:multiLevelType w:val="hybridMultilevel"/>
    <w:tmpl w:val="EB105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67922"/>
    <w:multiLevelType w:val="hybridMultilevel"/>
    <w:tmpl w:val="A1500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84FE2"/>
    <w:multiLevelType w:val="hybridMultilevel"/>
    <w:tmpl w:val="EB6C4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27D1D"/>
    <w:multiLevelType w:val="hybridMultilevel"/>
    <w:tmpl w:val="EF7C0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577106">
    <w:abstractNumId w:val="8"/>
  </w:num>
  <w:num w:numId="2" w16cid:durableId="201745918">
    <w:abstractNumId w:val="5"/>
  </w:num>
  <w:num w:numId="3" w16cid:durableId="311956394">
    <w:abstractNumId w:val="2"/>
  </w:num>
  <w:num w:numId="4" w16cid:durableId="1988390195">
    <w:abstractNumId w:val="7"/>
  </w:num>
  <w:num w:numId="5" w16cid:durableId="1223953933">
    <w:abstractNumId w:val="6"/>
  </w:num>
  <w:num w:numId="6" w16cid:durableId="2130007689">
    <w:abstractNumId w:val="0"/>
  </w:num>
  <w:num w:numId="7" w16cid:durableId="1284919306">
    <w:abstractNumId w:val="3"/>
  </w:num>
  <w:num w:numId="8" w16cid:durableId="1002708601">
    <w:abstractNumId w:val="4"/>
  </w:num>
  <w:num w:numId="9" w16cid:durableId="1328167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85"/>
    <w:rsid w:val="00002A77"/>
    <w:rsid w:val="00006436"/>
    <w:rsid w:val="00015919"/>
    <w:rsid w:val="00023D12"/>
    <w:rsid w:val="00026D37"/>
    <w:rsid w:val="00033B07"/>
    <w:rsid w:val="00035590"/>
    <w:rsid w:val="00036FC9"/>
    <w:rsid w:val="00041EEA"/>
    <w:rsid w:val="00046495"/>
    <w:rsid w:val="00050370"/>
    <w:rsid w:val="00066266"/>
    <w:rsid w:val="000711FA"/>
    <w:rsid w:val="00081B9D"/>
    <w:rsid w:val="000856C0"/>
    <w:rsid w:val="000905DA"/>
    <w:rsid w:val="0009488B"/>
    <w:rsid w:val="00095828"/>
    <w:rsid w:val="000A0E3B"/>
    <w:rsid w:val="000C41FF"/>
    <w:rsid w:val="000D02E9"/>
    <w:rsid w:val="000D2126"/>
    <w:rsid w:val="000D276F"/>
    <w:rsid w:val="000D4027"/>
    <w:rsid w:val="000D6287"/>
    <w:rsid w:val="000F51F4"/>
    <w:rsid w:val="00112F37"/>
    <w:rsid w:val="00133397"/>
    <w:rsid w:val="00135CA0"/>
    <w:rsid w:val="001413AA"/>
    <w:rsid w:val="00144995"/>
    <w:rsid w:val="001464E0"/>
    <w:rsid w:val="00154334"/>
    <w:rsid w:val="00154955"/>
    <w:rsid w:val="00157779"/>
    <w:rsid w:val="00172F34"/>
    <w:rsid w:val="0017360C"/>
    <w:rsid w:val="001A2C39"/>
    <w:rsid w:val="001B2479"/>
    <w:rsid w:val="001B6873"/>
    <w:rsid w:val="001C0F4C"/>
    <w:rsid w:val="001C396A"/>
    <w:rsid w:val="001E6316"/>
    <w:rsid w:val="001F003F"/>
    <w:rsid w:val="001F13C0"/>
    <w:rsid w:val="001F6F0C"/>
    <w:rsid w:val="00214386"/>
    <w:rsid w:val="00241765"/>
    <w:rsid w:val="00246F4A"/>
    <w:rsid w:val="0025376E"/>
    <w:rsid w:val="00254917"/>
    <w:rsid w:val="00261D71"/>
    <w:rsid w:val="0026260A"/>
    <w:rsid w:val="0027529C"/>
    <w:rsid w:val="002767E6"/>
    <w:rsid w:val="00276B36"/>
    <w:rsid w:val="00276D64"/>
    <w:rsid w:val="00284ECD"/>
    <w:rsid w:val="00284EDD"/>
    <w:rsid w:val="00293CAD"/>
    <w:rsid w:val="002A086C"/>
    <w:rsid w:val="002A2FF5"/>
    <w:rsid w:val="002B0D0C"/>
    <w:rsid w:val="002B17D0"/>
    <w:rsid w:val="002C5510"/>
    <w:rsid w:val="002D52C0"/>
    <w:rsid w:val="002D5BBB"/>
    <w:rsid w:val="002E1835"/>
    <w:rsid w:val="002E23B7"/>
    <w:rsid w:val="002E7B1F"/>
    <w:rsid w:val="0030328F"/>
    <w:rsid w:val="003125E3"/>
    <w:rsid w:val="00312984"/>
    <w:rsid w:val="00321567"/>
    <w:rsid w:val="003220E8"/>
    <w:rsid w:val="00323D3E"/>
    <w:rsid w:val="00325818"/>
    <w:rsid w:val="003263C4"/>
    <w:rsid w:val="00332B83"/>
    <w:rsid w:val="0033677F"/>
    <w:rsid w:val="00341132"/>
    <w:rsid w:val="00347775"/>
    <w:rsid w:val="00354643"/>
    <w:rsid w:val="00355E93"/>
    <w:rsid w:val="00357A6E"/>
    <w:rsid w:val="00363656"/>
    <w:rsid w:val="00374B13"/>
    <w:rsid w:val="003802E2"/>
    <w:rsid w:val="00385A38"/>
    <w:rsid w:val="00392889"/>
    <w:rsid w:val="003B31EA"/>
    <w:rsid w:val="003B51A2"/>
    <w:rsid w:val="003C4CC6"/>
    <w:rsid w:val="003D2E2E"/>
    <w:rsid w:val="003D4160"/>
    <w:rsid w:val="003D71C9"/>
    <w:rsid w:val="003E2027"/>
    <w:rsid w:val="003E255B"/>
    <w:rsid w:val="003E7D48"/>
    <w:rsid w:val="003F3B62"/>
    <w:rsid w:val="003F446B"/>
    <w:rsid w:val="00404BBF"/>
    <w:rsid w:val="00404E3E"/>
    <w:rsid w:val="00407E02"/>
    <w:rsid w:val="00414617"/>
    <w:rsid w:val="0041708C"/>
    <w:rsid w:val="00433A79"/>
    <w:rsid w:val="004354B8"/>
    <w:rsid w:val="0046064F"/>
    <w:rsid w:val="004613FD"/>
    <w:rsid w:val="00463868"/>
    <w:rsid w:val="00476ECA"/>
    <w:rsid w:val="0047746C"/>
    <w:rsid w:val="004802AC"/>
    <w:rsid w:val="00480F59"/>
    <w:rsid w:val="00497E93"/>
    <w:rsid w:val="004A057D"/>
    <w:rsid w:val="004B01E9"/>
    <w:rsid w:val="004B20C4"/>
    <w:rsid w:val="004D2575"/>
    <w:rsid w:val="004F65FC"/>
    <w:rsid w:val="00510675"/>
    <w:rsid w:val="00511B77"/>
    <w:rsid w:val="0051700F"/>
    <w:rsid w:val="00517CA1"/>
    <w:rsid w:val="00517E54"/>
    <w:rsid w:val="00520E4A"/>
    <w:rsid w:val="00533DB5"/>
    <w:rsid w:val="00545302"/>
    <w:rsid w:val="00545C60"/>
    <w:rsid w:val="0054647B"/>
    <w:rsid w:val="00576DFB"/>
    <w:rsid w:val="005845D9"/>
    <w:rsid w:val="0059586D"/>
    <w:rsid w:val="005B2532"/>
    <w:rsid w:val="005B375F"/>
    <w:rsid w:val="005B62B0"/>
    <w:rsid w:val="005D000E"/>
    <w:rsid w:val="005D1333"/>
    <w:rsid w:val="005D3F79"/>
    <w:rsid w:val="005F2F08"/>
    <w:rsid w:val="005F3FEC"/>
    <w:rsid w:val="005F4C2B"/>
    <w:rsid w:val="006316BA"/>
    <w:rsid w:val="00635765"/>
    <w:rsid w:val="00647E11"/>
    <w:rsid w:val="0065197A"/>
    <w:rsid w:val="00652710"/>
    <w:rsid w:val="006531B5"/>
    <w:rsid w:val="006576D5"/>
    <w:rsid w:val="00657AC9"/>
    <w:rsid w:val="00662DB1"/>
    <w:rsid w:val="00664D5E"/>
    <w:rsid w:val="00684AA6"/>
    <w:rsid w:val="00686C23"/>
    <w:rsid w:val="00687EE6"/>
    <w:rsid w:val="00691969"/>
    <w:rsid w:val="00694F4C"/>
    <w:rsid w:val="006A022F"/>
    <w:rsid w:val="006C37FB"/>
    <w:rsid w:val="006C4ABA"/>
    <w:rsid w:val="006D0F86"/>
    <w:rsid w:val="006D1493"/>
    <w:rsid w:val="006D2DAA"/>
    <w:rsid w:val="006F149F"/>
    <w:rsid w:val="006F296C"/>
    <w:rsid w:val="006F2F64"/>
    <w:rsid w:val="00704642"/>
    <w:rsid w:val="00705AEE"/>
    <w:rsid w:val="00716044"/>
    <w:rsid w:val="00724135"/>
    <w:rsid w:val="00732EC8"/>
    <w:rsid w:val="00733C84"/>
    <w:rsid w:val="00751DA8"/>
    <w:rsid w:val="007526D6"/>
    <w:rsid w:val="0075509A"/>
    <w:rsid w:val="00760B05"/>
    <w:rsid w:val="00761469"/>
    <w:rsid w:val="00771393"/>
    <w:rsid w:val="00776802"/>
    <w:rsid w:val="007801C4"/>
    <w:rsid w:val="007947F0"/>
    <w:rsid w:val="007A350F"/>
    <w:rsid w:val="007B2A32"/>
    <w:rsid w:val="007B2AEA"/>
    <w:rsid w:val="007B3458"/>
    <w:rsid w:val="007E13B1"/>
    <w:rsid w:val="007E1ABD"/>
    <w:rsid w:val="007F1846"/>
    <w:rsid w:val="0081097B"/>
    <w:rsid w:val="0081486E"/>
    <w:rsid w:val="00817741"/>
    <w:rsid w:val="00822D5A"/>
    <w:rsid w:val="00830982"/>
    <w:rsid w:val="0083649A"/>
    <w:rsid w:val="00840421"/>
    <w:rsid w:val="0086759B"/>
    <w:rsid w:val="00876F9E"/>
    <w:rsid w:val="00880726"/>
    <w:rsid w:val="0088778D"/>
    <w:rsid w:val="008878E6"/>
    <w:rsid w:val="008913B0"/>
    <w:rsid w:val="00896AAC"/>
    <w:rsid w:val="00897B43"/>
    <w:rsid w:val="008A2AE7"/>
    <w:rsid w:val="008A47C0"/>
    <w:rsid w:val="008B6677"/>
    <w:rsid w:val="008C7D5E"/>
    <w:rsid w:val="008D23D0"/>
    <w:rsid w:val="008D2BC5"/>
    <w:rsid w:val="008D6029"/>
    <w:rsid w:val="008E4550"/>
    <w:rsid w:val="008E629D"/>
    <w:rsid w:val="008E65AC"/>
    <w:rsid w:val="008F5ADE"/>
    <w:rsid w:val="0090531D"/>
    <w:rsid w:val="00913527"/>
    <w:rsid w:val="00927345"/>
    <w:rsid w:val="00931B97"/>
    <w:rsid w:val="00942F24"/>
    <w:rsid w:val="00946299"/>
    <w:rsid w:val="00952D27"/>
    <w:rsid w:val="00954218"/>
    <w:rsid w:val="00960FDB"/>
    <w:rsid w:val="00963C86"/>
    <w:rsid w:val="00970D3F"/>
    <w:rsid w:val="009732D2"/>
    <w:rsid w:val="00977801"/>
    <w:rsid w:val="00985DE8"/>
    <w:rsid w:val="009916EC"/>
    <w:rsid w:val="009C1388"/>
    <w:rsid w:val="009C4D28"/>
    <w:rsid w:val="009D0262"/>
    <w:rsid w:val="009D1947"/>
    <w:rsid w:val="009D6039"/>
    <w:rsid w:val="009D7476"/>
    <w:rsid w:val="009E20BF"/>
    <w:rsid w:val="009E3E1B"/>
    <w:rsid w:val="009E41A6"/>
    <w:rsid w:val="009F3838"/>
    <w:rsid w:val="00A02563"/>
    <w:rsid w:val="00A2318F"/>
    <w:rsid w:val="00A3302B"/>
    <w:rsid w:val="00A41C73"/>
    <w:rsid w:val="00A44515"/>
    <w:rsid w:val="00A46606"/>
    <w:rsid w:val="00A51AAC"/>
    <w:rsid w:val="00A53A5F"/>
    <w:rsid w:val="00A61226"/>
    <w:rsid w:val="00A66DC4"/>
    <w:rsid w:val="00A73B97"/>
    <w:rsid w:val="00A81A9E"/>
    <w:rsid w:val="00A87A81"/>
    <w:rsid w:val="00A92711"/>
    <w:rsid w:val="00A92FA9"/>
    <w:rsid w:val="00A9460D"/>
    <w:rsid w:val="00A96F04"/>
    <w:rsid w:val="00AA0979"/>
    <w:rsid w:val="00AA73BB"/>
    <w:rsid w:val="00AB0351"/>
    <w:rsid w:val="00AB0BE2"/>
    <w:rsid w:val="00AB1D17"/>
    <w:rsid w:val="00AC3CC1"/>
    <w:rsid w:val="00AC5325"/>
    <w:rsid w:val="00AC7047"/>
    <w:rsid w:val="00AD3DBC"/>
    <w:rsid w:val="00AD4FB8"/>
    <w:rsid w:val="00AD5360"/>
    <w:rsid w:val="00AE0651"/>
    <w:rsid w:val="00AE0DF5"/>
    <w:rsid w:val="00AE1255"/>
    <w:rsid w:val="00AE444F"/>
    <w:rsid w:val="00AE7D8A"/>
    <w:rsid w:val="00AF304A"/>
    <w:rsid w:val="00AF6E52"/>
    <w:rsid w:val="00B06D1E"/>
    <w:rsid w:val="00B127EC"/>
    <w:rsid w:val="00B17E1D"/>
    <w:rsid w:val="00B17E7C"/>
    <w:rsid w:val="00B26090"/>
    <w:rsid w:val="00B33199"/>
    <w:rsid w:val="00B37685"/>
    <w:rsid w:val="00B40206"/>
    <w:rsid w:val="00B42710"/>
    <w:rsid w:val="00B519D2"/>
    <w:rsid w:val="00B56EBF"/>
    <w:rsid w:val="00B57ED6"/>
    <w:rsid w:val="00B629BE"/>
    <w:rsid w:val="00B75866"/>
    <w:rsid w:val="00B75C39"/>
    <w:rsid w:val="00B77919"/>
    <w:rsid w:val="00B84CC0"/>
    <w:rsid w:val="00B87CFA"/>
    <w:rsid w:val="00B926B6"/>
    <w:rsid w:val="00B9709C"/>
    <w:rsid w:val="00BA093C"/>
    <w:rsid w:val="00BA0F8C"/>
    <w:rsid w:val="00BB3701"/>
    <w:rsid w:val="00BB3FE0"/>
    <w:rsid w:val="00BB4BAB"/>
    <w:rsid w:val="00BC3E06"/>
    <w:rsid w:val="00BC544F"/>
    <w:rsid w:val="00BD3307"/>
    <w:rsid w:val="00BE3794"/>
    <w:rsid w:val="00BE4198"/>
    <w:rsid w:val="00BF4679"/>
    <w:rsid w:val="00C05FE5"/>
    <w:rsid w:val="00C07901"/>
    <w:rsid w:val="00C07E82"/>
    <w:rsid w:val="00C17322"/>
    <w:rsid w:val="00C21249"/>
    <w:rsid w:val="00C252CC"/>
    <w:rsid w:val="00C26E78"/>
    <w:rsid w:val="00C27BB2"/>
    <w:rsid w:val="00C32E85"/>
    <w:rsid w:val="00C37656"/>
    <w:rsid w:val="00C462AE"/>
    <w:rsid w:val="00C46757"/>
    <w:rsid w:val="00C50713"/>
    <w:rsid w:val="00C50B50"/>
    <w:rsid w:val="00C5147F"/>
    <w:rsid w:val="00C5254F"/>
    <w:rsid w:val="00C5317D"/>
    <w:rsid w:val="00C63131"/>
    <w:rsid w:val="00C71F85"/>
    <w:rsid w:val="00C8118B"/>
    <w:rsid w:val="00C87B1A"/>
    <w:rsid w:val="00C92760"/>
    <w:rsid w:val="00C951BC"/>
    <w:rsid w:val="00CA1DB9"/>
    <w:rsid w:val="00CB337B"/>
    <w:rsid w:val="00CB4E5F"/>
    <w:rsid w:val="00CB4F87"/>
    <w:rsid w:val="00CB6541"/>
    <w:rsid w:val="00CC2206"/>
    <w:rsid w:val="00CC302D"/>
    <w:rsid w:val="00CC3FCB"/>
    <w:rsid w:val="00CE4542"/>
    <w:rsid w:val="00CE6B75"/>
    <w:rsid w:val="00CF0C7B"/>
    <w:rsid w:val="00D037E6"/>
    <w:rsid w:val="00D06813"/>
    <w:rsid w:val="00D228CF"/>
    <w:rsid w:val="00D376B2"/>
    <w:rsid w:val="00D54B70"/>
    <w:rsid w:val="00D74E9A"/>
    <w:rsid w:val="00D774B3"/>
    <w:rsid w:val="00D7793E"/>
    <w:rsid w:val="00D809B0"/>
    <w:rsid w:val="00D83172"/>
    <w:rsid w:val="00D85517"/>
    <w:rsid w:val="00D969C6"/>
    <w:rsid w:val="00DA2B01"/>
    <w:rsid w:val="00DA388D"/>
    <w:rsid w:val="00DA42D9"/>
    <w:rsid w:val="00DA605E"/>
    <w:rsid w:val="00DA6C33"/>
    <w:rsid w:val="00DA7692"/>
    <w:rsid w:val="00DB2BAF"/>
    <w:rsid w:val="00DB6B00"/>
    <w:rsid w:val="00DC1053"/>
    <w:rsid w:val="00DD0559"/>
    <w:rsid w:val="00DD0B61"/>
    <w:rsid w:val="00DD6D44"/>
    <w:rsid w:val="00DD74EF"/>
    <w:rsid w:val="00DF618F"/>
    <w:rsid w:val="00DF6F5F"/>
    <w:rsid w:val="00E1179F"/>
    <w:rsid w:val="00E24C00"/>
    <w:rsid w:val="00E24FC1"/>
    <w:rsid w:val="00E2724C"/>
    <w:rsid w:val="00E3120D"/>
    <w:rsid w:val="00E32C28"/>
    <w:rsid w:val="00E35FD3"/>
    <w:rsid w:val="00E407F3"/>
    <w:rsid w:val="00E533D8"/>
    <w:rsid w:val="00E6341F"/>
    <w:rsid w:val="00E75ACE"/>
    <w:rsid w:val="00E84A46"/>
    <w:rsid w:val="00E858E3"/>
    <w:rsid w:val="00E90C57"/>
    <w:rsid w:val="00E924E7"/>
    <w:rsid w:val="00E94E2B"/>
    <w:rsid w:val="00E97BF1"/>
    <w:rsid w:val="00EA6306"/>
    <w:rsid w:val="00EC5EF1"/>
    <w:rsid w:val="00EC674B"/>
    <w:rsid w:val="00EE1436"/>
    <w:rsid w:val="00EF03C0"/>
    <w:rsid w:val="00EF5EB2"/>
    <w:rsid w:val="00F03141"/>
    <w:rsid w:val="00F063CD"/>
    <w:rsid w:val="00F1425D"/>
    <w:rsid w:val="00F1489A"/>
    <w:rsid w:val="00F14C75"/>
    <w:rsid w:val="00F23B25"/>
    <w:rsid w:val="00F25209"/>
    <w:rsid w:val="00F25526"/>
    <w:rsid w:val="00F343E7"/>
    <w:rsid w:val="00F363FA"/>
    <w:rsid w:val="00F417CA"/>
    <w:rsid w:val="00F45257"/>
    <w:rsid w:val="00F56A70"/>
    <w:rsid w:val="00F606E7"/>
    <w:rsid w:val="00F636A0"/>
    <w:rsid w:val="00F638F2"/>
    <w:rsid w:val="00F65140"/>
    <w:rsid w:val="00F71C3F"/>
    <w:rsid w:val="00F73E41"/>
    <w:rsid w:val="00F772F7"/>
    <w:rsid w:val="00F934A6"/>
    <w:rsid w:val="00F952BC"/>
    <w:rsid w:val="00F97B6C"/>
    <w:rsid w:val="00FB5491"/>
    <w:rsid w:val="00FB6339"/>
    <w:rsid w:val="00FC4CEE"/>
    <w:rsid w:val="00FC7BE3"/>
    <w:rsid w:val="00FD3BAF"/>
    <w:rsid w:val="00FF27DB"/>
    <w:rsid w:val="00F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F6466"/>
  <w15:chartTrackingRefBased/>
  <w15:docId w15:val="{9C1B44EB-7CE7-4B73-A9D9-A5160A98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59B"/>
  </w:style>
  <w:style w:type="paragraph" w:styleId="Footer">
    <w:name w:val="footer"/>
    <w:basedOn w:val="Normal"/>
    <w:link w:val="FooterChar"/>
    <w:uiPriority w:val="99"/>
    <w:unhideWhenUsed/>
    <w:rsid w:val="0086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59B"/>
  </w:style>
  <w:style w:type="paragraph" w:styleId="ListParagraph">
    <w:name w:val="List Paragraph"/>
    <w:basedOn w:val="Normal"/>
    <w:uiPriority w:val="34"/>
    <w:qFormat/>
    <w:rsid w:val="00D376B2"/>
    <w:pPr>
      <w:ind w:left="720"/>
      <w:contextualSpacing/>
    </w:pPr>
  </w:style>
  <w:style w:type="table" w:styleId="TableGrid">
    <w:name w:val="Table Grid"/>
    <w:basedOn w:val="TableNormal"/>
    <w:uiPriority w:val="39"/>
    <w:rsid w:val="0031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14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missouriffa.org.uc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2</Pages>
  <Words>799</Words>
  <Characters>4043</Characters>
  <Application>Microsoft Office Word</Application>
  <DocSecurity>0</DocSecurity>
  <Lines>66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Dimitt-Fletcher</dc:creator>
  <cp:keywords/>
  <dc:description/>
  <cp:lastModifiedBy>Heather Dimitt-Fletcher</cp:lastModifiedBy>
  <cp:revision>334</cp:revision>
  <dcterms:created xsi:type="dcterms:W3CDTF">2023-01-26T21:29:00Z</dcterms:created>
  <dcterms:modified xsi:type="dcterms:W3CDTF">2026-01-16T07:54:00Z</dcterms:modified>
</cp:coreProperties>
</file>