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73E3" w14:textId="4678A02E" w:rsidR="008F17C0" w:rsidRDefault="002A313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DD256" wp14:editId="47F25CB3">
                <wp:simplePos x="0" y="0"/>
                <wp:positionH relativeFrom="column">
                  <wp:posOffset>-908685</wp:posOffset>
                </wp:positionH>
                <wp:positionV relativeFrom="paragraph">
                  <wp:posOffset>-909955</wp:posOffset>
                </wp:positionV>
                <wp:extent cx="661035" cy="10033635"/>
                <wp:effectExtent l="0" t="0" r="2476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" cy="10033635"/>
                        </a:xfrm>
                        <a:prstGeom prst="rect">
                          <a:avLst/>
                        </a:prstGeom>
                        <a:solidFill>
                          <a:srgbClr val="00568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A2F35" id="Rectangle 2" o:spid="_x0000_s1026" style="position:absolute;margin-left:-71.55pt;margin-top:-71.65pt;width:52.05pt;height:79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" fillcolor="#00568b" strokecolor="#1f3763 [1604]" strokeweight="1pt"/>
            </w:pict>
          </mc:Fallback>
        </mc:AlternateContent>
      </w:r>
      <w:r w:rsidR="007A4E6E">
        <w:rPr>
          <w:noProof/>
        </w:rPr>
        <w:drawing>
          <wp:anchor distT="0" distB="0" distL="114300" distR="114300" simplePos="0" relativeHeight="251662336" behindDoc="1" locked="0" layoutInCell="1" allowOverlap="1" wp14:anchorId="40DDBA48" wp14:editId="7C8AF44B">
            <wp:simplePos x="0" y="0"/>
            <wp:positionH relativeFrom="margin">
              <wp:posOffset>4659630</wp:posOffset>
            </wp:positionH>
            <wp:positionV relativeFrom="margin">
              <wp:posOffset>-783590</wp:posOffset>
            </wp:positionV>
            <wp:extent cx="1905635" cy="1763395"/>
            <wp:effectExtent l="0" t="0" r="0" b="0"/>
            <wp:wrapSquare wrapText="bothSides"/>
            <wp:docPr id="4" name="Picture 4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map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7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985FF" wp14:editId="1CA5CE71">
                <wp:simplePos x="0" y="0"/>
                <wp:positionH relativeFrom="page">
                  <wp:posOffset>4857750</wp:posOffset>
                </wp:positionH>
                <wp:positionV relativeFrom="paragraph">
                  <wp:posOffset>-908114</wp:posOffset>
                </wp:positionV>
                <wp:extent cx="2914015" cy="1526722"/>
                <wp:effectExtent l="0" t="0" r="635" b="0"/>
                <wp:wrapNone/>
                <wp:docPr id="1" name="Parallelogra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015" cy="1526722"/>
                        </a:xfrm>
                        <a:prstGeom prst="parallelogram">
                          <a:avLst/>
                        </a:prstGeom>
                        <a:solidFill>
                          <a:srgbClr val="F9C6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3F796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" o:spid="_x0000_s1026" type="#_x0000_t7" style="position:absolute;margin-left:382.5pt;margin-top:-71.5pt;width:229.45pt;height:120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" adj="2829" fillcolor="#f9c623" stroked="f" strokeweight="1pt">
                <w10:wrap anchorx="page"/>
              </v:shape>
            </w:pict>
          </mc:Fallback>
        </mc:AlternateContent>
      </w:r>
    </w:p>
    <w:p w14:paraId="58205A92" w14:textId="484AB37C" w:rsidR="000D0D2D" w:rsidRDefault="007127DB">
      <w:r>
        <w:t xml:space="preserve">April </w:t>
      </w:r>
      <w:r w:rsidR="009923D5">
        <w:t>10, 20215</w:t>
      </w:r>
    </w:p>
    <w:p w14:paraId="6C3F8813" w14:textId="77777777" w:rsidR="008F17C0" w:rsidRDefault="008F17C0"/>
    <w:p w14:paraId="76442C9E" w14:textId="77777777" w:rsidR="00C2610E" w:rsidRDefault="00C2610E"/>
    <w:p w14:paraId="3EA60278" w14:textId="7E995D41" w:rsidR="00D47F1B" w:rsidRDefault="00D47F1B" w:rsidP="00D47F1B">
      <w:r>
        <w:t xml:space="preserve">Dear </w:t>
      </w:r>
      <w:r w:rsidR="007A4E6E">
        <w:t>Missouri Agriculture Education Teachers,</w:t>
      </w:r>
    </w:p>
    <w:p w14:paraId="48A63124" w14:textId="77777777" w:rsidR="00D47F1B" w:rsidRDefault="00D47F1B" w:rsidP="00D47F1B"/>
    <w:p w14:paraId="2B273B72" w14:textId="5D62A449" w:rsidR="004777C3" w:rsidRDefault="007A4E6E" w:rsidP="007A4E6E">
      <w:r>
        <w:t xml:space="preserve">The Missouri FFA Foundation is </w:t>
      </w:r>
      <w:r w:rsidR="000A204C">
        <w:t>please</w:t>
      </w:r>
      <w:r w:rsidR="005800C9">
        <w:t>d</w:t>
      </w:r>
      <w:r w:rsidR="000A204C">
        <w:t xml:space="preserve"> </w:t>
      </w:r>
      <w:r w:rsidR="002C455D">
        <w:t xml:space="preserve">to </w:t>
      </w:r>
      <w:r w:rsidR="004777C3">
        <w:t>announce</w:t>
      </w:r>
      <w:r w:rsidR="000A204C">
        <w:t xml:space="preserve"> the availability of funds for the Horizon and Rising Sun Grant program. These grants are intended to assist</w:t>
      </w:r>
      <w:r w:rsidR="00B03A0F">
        <w:t xml:space="preserve"> Missouri high school agriculture education programs prepare the workforce to meet the future needs of the Missouri agriculture industry. </w:t>
      </w:r>
      <w:r w:rsidR="005A6F73">
        <w:t>Grant awards for these programs range from $10,000-$50,000.</w:t>
      </w:r>
    </w:p>
    <w:p w14:paraId="4009C09C" w14:textId="77777777" w:rsidR="004777C3" w:rsidRDefault="004777C3" w:rsidP="007A4E6E"/>
    <w:p w14:paraId="34AAA699" w14:textId="2D11D662" w:rsidR="006805F6" w:rsidRDefault="002C455D" w:rsidP="006805F6">
      <w:r w:rsidRPr="002C455D">
        <w:t>The Horizon Grants support updates or improvements needed for existing high school agriculture education programming. Schools may ask for $10,000-$20,000 in funding for projects that will enhance, replace, or expand existing facilities, equipment, lab supplies, curriculum, etc</w:t>
      </w:r>
      <w:r w:rsidR="0079652A">
        <w:t xml:space="preserve">. </w:t>
      </w:r>
      <w:r w:rsidR="006805F6">
        <w:t>The Horizon Grant requests should include at least a 50% local match</w:t>
      </w:r>
      <w:r w:rsidR="0079652A">
        <w:t>.</w:t>
      </w:r>
    </w:p>
    <w:p w14:paraId="11C6076A" w14:textId="77777777" w:rsidR="006805F6" w:rsidRDefault="006805F6" w:rsidP="006805F6"/>
    <w:p w14:paraId="1250C11F" w14:textId="14ED0FAB" w:rsidR="006805F6" w:rsidRDefault="006805F6" w:rsidP="006805F6">
      <w:r>
        <w:t xml:space="preserve">The Rising Sun Grants support the launch of new high school agriculture education programs or new to the school agriculture education programming/classes. Schools may ask for $25,000-$50,000 in funding for facilities, equipment, lab supplies, curriculum, etc. A 25% local match is required. </w:t>
      </w:r>
    </w:p>
    <w:p w14:paraId="722F12A5" w14:textId="77777777" w:rsidR="00DA23EF" w:rsidRDefault="00DA23EF" w:rsidP="006805F6"/>
    <w:p w14:paraId="649CA877" w14:textId="17A12149" w:rsidR="00DA23EF" w:rsidRDefault="00DA23EF" w:rsidP="006805F6">
      <w:r w:rsidRPr="00DA23EF">
        <w:t>The 202</w:t>
      </w:r>
      <w:r w:rsidR="009923D5">
        <w:t>5</w:t>
      </w:r>
      <w:r w:rsidRPr="00DA23EF">
        <w:t xml:space="preserve"> Horizon and Rising Sun Grants have been made possible due to generous support from the State of Missouri and the Missouri Department of Agriculture.</w:t>
      </w:r>
    </w:p>
    <w:p w14:paraId="4171F032" w14:textId="77777777" w:rsidR="00551636" w:rsidRDefault="00551636" w:rsidP="006805F6"/>
    <w:p w14:paraId="085CD212" w14:textId="12ADFA5B" w:rsidR="00551636" w:rsidRDefault="00551636" w:rsidP="006805F6">
      <w:r>
        <w:t xml:space="preserve">Proposed projects for both grant programs should </w:t>
      </w:r>
      <w:r w:rsidRPr="00551636">
        <w:t>address at least one need</w:t>
      </w:r>
      <w:r w:rsidR="00DA23EF">
        <w:t xml:space="preserve"> </w:t>
      </w:r>
      <w:r w:rsidRPr="00551636">
        <w:t>and/or align with the strategies outlined in the 2020 study entitled Workforce Needs Assessment of Missouri’s Food, Agriculture and Forestry Industries</w:t>
      </w:r>
      <w:r w:rsidR="00516360">
        <w:t>.</w:t>
      </w:r>
    </w:p>
    <w:p w14:paraId="4BACAC38" w14:textId="77777777" w:rsidR="0079652A" w:rsidRDefault="0079652A" w:rsidP="006805F6"/>
    <w:p w14:paraId="6B942454" w14:textId="7861CE02" w:rsidR="00D47F1B" w:rsidRDefault="007A4E6E" w:rsidP="007A4E6E">
      <w:r>
        <w:t xml:space="preserve">Applications are due </w:t>
      </w:r>
      <w:r w:rsidR="007579EA">
        <w:t>May 30, 2025</w:t>
      </w:r>
      <w:r>
        <w:t xml:space="preserve">. For more information or to apply, </w:t>
      </w:r>
      <w:r w:rsidR="00727CF0">
        <w:t>please review the application</w:t>
      </w:r>
      <w:r w:rsidR="00661647">
        <w:t>,</w:t>
      </w:r>
      <w:r w:rsidR="00727CF0">
        <w:t xml:space="preserve"> scoring rubric</w:t>
      </w:r>
      <w:r w:rsidR="00661647">
        <w:t>, and budget template</w:t>
      </w:r>
      <w:r w:rsidR="00727CF0">
        <w:t xml:space="preserve"> attached with this letter.</w:t>
      </w:r>
    </w:p>
    <w:p w14:paraId="07535B4B" w14:textId="23E211C8" w:rsidR="00727CF0" w:rsidRDefault="00727CF0" w:rsidP="007A4E6E"/>
    <w:p w14:paraId="32D0EEB6" w14:textId="4B8B6E41" w:rsidR="00727CF0" w:rsidRDefault="00A71B30" w:rsidP="007A4E6E">
      <w:r>
        <w:t xml:space="preserve">A technical assistance webinar will be held </w:t>
      </w:r>
      <w:r w:rsidR="007579EA">
        <w:t>on May 7</w:t>
      </w:r>
      <w:r>
        <w:t xml:space="preserve"> for these grants. </w:t>
      </w:r>
      <w:r w:rsidR="007579EA">
        <w:t>Details regarding the webinar are in the application and Q&amp;A.</w:t>
      </w:r>
    </w:p>
    <w:p w14:paraId="561F7649" w14:textId="77777777" w:rsidR="00727CF0" w:rsidRDefault="00727CF0" w:rsidP="007A4E6E"/>
    <w:p w14:paraId="3B278C1E" w14:textId="3B4B6567" w:rsidR="00C2610E" w:rsidRDefault="00633DB2" w:rsidP="00D47F1B">
      <w:r>
        <w:t>Sincerely</w:t>
      </w:r>
      <w:r w:rsidR="00171928">
        <w:t>,</w:t>
      </w:r>
    </w:p>
    <w:p w14:paraId="7737303D" w14:textId="77777777" w:rsidR="00C462B6" w:rsidRDefault="00C462B6" w:rsidP="00C2610E"/>
    <w:p w14:paraId="1B429018" w14:textId="77777777" w:rsidR="00570E17" w:rsidRDefault="00570E17" w:rsidP="00C2610E">
      <w:r>
        <w:rPr>
          <w:noProof/>
        </w:rPr>
        <w:drawing>
          <wp:inline distT="0" distB="0" distL="0" distR="0" wp14:anchorId="5D473395" wp14:editId="0F92B2B9">
            <wp:extent cx="475488" cy="2724912"/>
            <wp:effectExtent l="0" t="953" r="318" b="317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67" t="9134" r="37180"/>
                    <a:stretch/>
                  </pic:blipFill>
                  <pic:spPr bwMode="auto">
                    <a:xfrm rot="16200000">
                      <a:off x="0" y="0"/>
                      <a:ext cx="475488" cy="2724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9EACFA" w14:textId="77777777" w:rsidR="00C462B6" w:rsidRDefault="00C462B6" w:rsidP="00C2610E"/>
    <w:p w14:paraId="595EDEDE" w14:textId="77777777" w:rsidR="00C2610E" w:rsidRDefault="00C2610E" w:rsidP="00C2610E">
      <w:r>
        <w:t>Heather Dimitt-Fletcher</w:t>
      </w:r>
    </w:p>
    <w:p w14:paraId="304D163E" w14:textId="5C9B8D09" w:rsidR="00E27245" w:rsidRDefault="00C2610E">
      <w:r>
        <w:t>Missouri FFA Foundation Executive Director</w:t>
      </w:r>
    </w:p>
    <w:sectPr w:rsidR="00E27245" w:rsidSect="000A1E4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B76EB" w14:textId="77777777" w:rsidR="001D2734" w:rsidRDefault="001D2734" w:rsidP="00AF42E4">
      <w:r>
        <w:separator/>
      </w:r>
    </w:p>
  </w:endnote>
  <w:endnote w:type="continuationSeparator" w:id="0">
    <w:p w14:paraId="1FA4BC59" w14:textId="77777777" w:rsidR="001D2734" w:rsidRDefault="001D2734" w:rsidP="00AF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03EFF" w14:textId="77777777" w:rsidR="00AF42E4" w:rsidRDefault="00AF42E4">
    <w:pPr>
      <w:pStyle w:val="Footer"/>
    </w:pPr>
    <w:r>
      <w:t>Missouri FFA Foundation</w:t>
    </w:r>
  </w:p>
  <w:p w14:paraId="37FD9581" w14:textId="0D3D09FB" w:rsidR="00AF42E4" w:rsidRDefault="004754C8">
    <w:pPr>
      <w:pStyle w:val="Footer"/>
    </w:pPr>
    <w:r>
      <w:t>3610 Buttonwood Drive, Suite 200</w:t>
    </w:r>
  </w:p>
  <w:p w14:paraId="165D50AE" w14:textId="2BA8B418" w:rsidR="00AF42E4" w:rsidRDefault="004754C8">
    <w:pPr>
      <w:pStyle w:val="Footer"/>
    </w:pPr>
    <w:r>
      <w:t>Columbia, MO 65201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B373A" w14:textId="77777777" w:rsidR="001D2734" w:rsidRDefault="001D2734" w:rsidP="00AF42E4">
      <w:r>
        <w:separator/>
      </w:r>
    </w:p>
  </w:footnote>
  <w:footnote w:type="continuationSeparator" w:id="0">
    <w:p w14:paraId="68D8E6DD" w14:textId="77777777" w:rsidR="001D2734" w:rsidRDefault="001D2734" w:rsidP="00AF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E0"/>
    <w:rsid w:val="000725C2"/>
    <w:rsid w:val="000A1E4E"/>
    <w:rsid w:val="000A204C"/>
    <w:rsid w:val="000D0D2D"/>
    <w:rsid w:val="001101A4"/>
    <w:rsid w:val="00171928"/>
    <w:rsid w:val="001C64E0"/>
    <w:rsid w:val="001D2734"/>
    <w:rsid w:val="00220933"/>
    <w:rsid w:val="002A313A"/>
    <w:rsid w:val="002C455D"/>
    <w:rsid w:val="003175FB"/>
    <w:rsid w:val="004277E9"/>
    <w:rsid w:val="00436B17"/>
    <w:rsid w:val="00460DBF"/>
    <w:rsid w:val="004754C8"/>
    <w:rsid w:val="004777C3"/>
    <w:rsid w:val="004A162B"/>
    <w:rsid w:val="004E2981"/>
    <w:rsid w:val="00510F1A"/>
    <w:rsid w:val="00516360"/>
    <w:rsid w:val="00551636"/>
    <w:rsid w:val="00570E17"/>
    <w:rsid w:val="005800C9"/>
    <w:rsid w:val="005A6F73"/>
    <w:rsid w:val="005F2F08"/>
    <w:rsid w:val="00633DB2"/>
    <w:rsid w:val="00661647"/>
    <w:rsid w:val="006805F6"/>
    <w:rsid w:val="006E0464"/>
    <w:rsid w:val="007127DB"/>
    <w:rsid w:val="00712EC8"/>
    <w:rsid w:val="00727CF0"/>
    <w:rsid w:val="0074508D"/>
    <w:rsid w:val="007579EA"/>
    <w:rsid w:val="00782CF6"/>
    <w:rsid w:val="0079652A"/>
    <w:rsid w:val="007A4E6E"/>
    <w:rsid w:val="008F17C0"/>
    <w:rsid w:val="00951D27"/>
    <w:rsid w:val="009923D5"/>
    <w:rsid w:val="00A306F8"/>
    <w:rsid w:val="00A42009"/>
    <w:rsid w:val="00A5259B"/>
    <w:rsid w:val="00A71B30"/>
    <w:rsid w:val="00AB0F26"/>
    <w:rsid w:val="00AC01ED"/>
    <w:rsid w:val="00AD7258"/>
    <w:rsid w:val="00AF42E4"/>
    <w:rsid w:val="00B03A0F"/>
    <w:rsid w:val="00B52D58"/>
    <w:rsid w:val="00BF0AFF"/>
    <w:rsid w:val="00BF6FE4"/>
    <w:rsid w:val="00C2610E"/>
    <w:rsid w:val="00C462B6"/>
    <w:rsid w:val="00CC78B4"/>
    <w:rsid w:val="00CF3F2D"/>
    <w:rsid w:val="00D47F1B"/>
    <w:rsid w:val="00D55E77"/>
    <w:rsid w:val="00D923A6"/>
    <w:rsid w:val="00DA23EF"/>
    <w:rsid w:val="00E27245"/>
    <w:rsid w:val="00E416BF"/>
    <w:rsid w:val="00E6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BD9E3"/>
  <w15:chartTrackingRefBased/>
  <w15:docId w15:val="{93EDC637-3C83-43ED-B15C-9637C217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2E4"/>
  </w:style>
  <w:style w:type="paragraph" w:styleId="Footer">
    <w:name w:val="footer"/>
    <w:basedOn w:val="Normal"/>
    <w:link w:val="FooterChar"/>
    <w:uiPriority w:val="99"/>
    <w:unhideWhenUsed/>
    <w:rsid w:val="00AF4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2E4"/>
  </w:style>
  <w:style w:type="character" w:styleId="Hyperlink">
    <w:name w:val="Hyperlink"/>
    <w:basedOn w:val="DefaultParagraphFont"/>
    <w:uiPriority w:val="99"/>
    <w:unhideWhenUsed/>
    <w:rsid w:val="00C26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Dimitt-Fletcher</dc:creator>
  <cp:keywords/>
  <dc:description/>
  <cp:lastModifiedBy>Heather Dimitt-Fletcher</cp:lastModifiedBy>
  <cp:revision>25</cp:revision>
  <cp:lastPrinted>2021-12-08T17:56:00Z</cp:lastPrinted>
  <dcterms:created xsi:type="dcterms:W3CDTF">2023-01-26T21:05:00Z</dcterms:created>
  <dcterms:modified xsi:type="dcterms:W3CDTF">2025-04-10T07:33:00Z</dcterms:modified>
</cp:coreProperties>
</file>